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17D8" w14:textId="5175168B" w:rsidR="00B74259" w:rsidRPr="00B74259" w:rsidRDefault="00B74259" w:rsidP="00B74259">
      <w:pPr>
        <w:pStyle w:val="IntenseQuote"/>
        <w:rPr>
          <w:sz w:val="40"/>
          <w:szCs w:val="40"/>
        </w:rPr>
      </w:pPr>
      <w:r w:rsidRPr="00B74259">
        <w:rPr>
          <w:sz w:val="40"/>
          <w:szCs w:val="40"/>
        </w:rPr>
        <w:t>National African-American Insurance Association – Florida Chapter</w:t>
      </w:r>
    </w:p>
    <w:p w14:paraId="13EEA884" w14:textId="481641EE" w:rsidR="00B74259" w:rsidRDefault="00B74259" w:rsidP="00B74259">
      <w:pPr>
        <w:pStyle w:val="IntenseQuote"/>
        <w:rPr>
          <w:sz w:val="40"/>
          <w:szCs w:val="40"/>
        </w:rPr>
      </w:pPr>
      <w:r w:rsidRPr="00B74259">
        <w:rPr>
          <w:sz w:val="40"/>
          <w:szCs w:val="40"/>
        </w:rPr>
        <w:t>Sponsorship Opportunities</w:t>
      </w:r>
    </w:p>
    <w:p w14:paraId="18EC13E4" w14:textId="2623FDCB" w:rsidR="00B74259" w:rsidRPr="00763205" w:rsidRDefault="00B74259" w:rsidP="00B74259">
      <w:pPr>
        <w:rPr>
          <w:b/>
        </w:rPr>
      </w:pPr>
      <w:r w:rsidRPr="00763205">
        <w:rPr>
          <w:rStyle w:val="IntenseEmphasis"/>
          <w:rFonts w:ascii="Bookman Old Style" w:hAnsi="Bookman Old Style"/>
          <w:b/>
        </w:rPr>
        <w:t xml:space="preserve">Become a chapter sponsor by contributing to any of our events, supporting a customized program that meets your organization’s unique needs or making a general contribution to the Chapter.  Regardless of the type of sponsorship, your support will empower the Florida Chapter to provide meaningful services and programs to our members and the insurance </w:t>
      </w:r>
      <w:proofErr w:type="gramStart"/>
      <w:r w:rsidRPr="00763205">
        <w:rPr>
          <w:rStyle w:val="IntenseEmphasis"/>
          <w:rFonts w:ascii="Bookman Old Style" w:hAnsi="Bookman Old Style"/>
          <w:b/>
        </w:rPr>
        <w:t>industry as a whole</w:t>
      </w:r>
      <w:proofErr w:type="gramEnd"/>
      <w:r w:rsidRPr="00763205">
        <w:rPr>
          <w:rStyle w:val="IntenseEmphasis"/>
          <w:rFonts w:ascii="Bookman Old Style" w:hAnsi="Bookman Old Style"/>
          <w:b/>
        </w:rPr>
        <w:t>.  In addition, we offer special recognition for our individual sponsors and other benefits.  We hope that you will consider become a corporate partner with us</w:t>
      </w:r>
      <w:r w:rsidRPr="00763205">
        <w:rPr>
          <w:b/>
        </w:rPr>
        <w:t>.</w:t>
      </w:r>
    </w:p>
    <w:p w14:paraId="4DCC14A9" w14:textId="29416EEA" w:rsidR="00B74259" w:rsidRDefault="00B74259" w:rsidP="00B74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74259" w14:paraId="04201EF9" w14:textId="77777777" w:rsidTr="00763205">
        <w:trPr>
          <w:trHeight w:val="827"/>
        </w:trPr>
        <w:tc>
          <w:tcPr>
            <w:tcW w:w="2697" w:type="dxa"/>
            <w:shd w:val="clear" w:color="auto" w:fill="D9E2F3" w:themeFill="accent1" w:themeFillTint="33"/>
          </w:tcPr>
          <w:p w14:paraId="06CF2220" w14:textId="6E0930A1" w:rsidR="00B74259" w:rsidRPr="00763205" w:rsidRDefault="00B74259" w:rsidP="00B74259">
            <w:pPr>
              <w:pStyle w:val="Heading1"/>
              <w:jc w:val="center"/>
              <w:rPr>
                <w:b/>
              </w:rPr>
            </w:pPr>
            <w:r w:rsidRPr="00763205">
              <w:rPr>
                <w:b/>
              </w:rPr>
              <w:t>Platinum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535CD55A" w14:textId="471D6CFC" w:rsidR="00B74259" w:rsidRPr="00763205" w:rsidRDefault="00B74259" w:rsidP="00B74259">
            <w:pPr>
              <w:pStyle w:val="Heading1"/>
              <w:jc w:val="center"/>
              <w:rPr>
                <w:b/>
              </w:rPr>
            </w:pPr>
            <w:r w:rsidRPr="00763205">
              <w:rPr>
                <w:b/>
              </w:rPr>
              <w:t>Gold</w:t>
            </w:r>
          </w:p>
        </w:tc>
        <w:tc>
          <w:tcPr>
            <w:tcW w:w="2698" w:type="dxa"/>
            <w:shd w:val="clear" w:color="auto" w:fill="D9E2F3" w:themeFill="accent1" w:themeFillTint="33"/>
          </w:tcPr>
          <w:p w14:paraId="2B71D296" w14:textId="2D0CEC46" w:rsidR="00B74259" w:rsidRPr="00763205" w:rsidRDefault="00B74259" w:rsidP="00B74259">
            <w:pPr>
              <w:pStyle w:val="Heading1"/>
              <w:jc w:val="center"/>
              <w:rPr>
                <w:b/>
              </w:rPr>
            </w:pPr>
            <w:r w:rsidRPr="00763205">
              <w:rPr>
                <w:b/>
              </w:rPr>
              <w:t>Silver</w:t>
            </w:r>
          </w:p>
        </w:tc>
        <w:tc>
          <w:tcPr>
            <w:tcW w:w="2698" w:type="dxa"/>
            <w:shd w:val="clear" w:color="auto" w:fill="D9E2F3" w:themeFill="accent1" w:themeFillTint="33"/>
          </w:tcPr>
          <w:p w14:paraId="48A885C1" w14:textId="04E069E1" w:rsidR="00B74259" w:rsidRPr="00763205" w:rsidRDefault="00B74259" w:rsidP="00B74259">
            <w:pPr>
              <w:pStyle w:val="Heading1"/>
              <w:jc w:val="center"/>
              <w:rPr>
                <w:b/>
              </w:rPr>
            </w:pPr>
            <w:r w:rsidRPr="00763205">
              <w:rPr>
                <w:b/>
              </w:rPr>
              <w:t>Bronze</w:t>
            </w:r>
          </w:p>
        </w:tc>
      </w:tr>
      <w:tr w:rsidR="00B74259" w14:paraId="10825BE3" w14:textId="77777777" w:rsidTr="00763205">
        <w:tc>
          <w:tcPr>
            <w:tcW w:w="2697" w:type="dxa"/>
            <w:shd w:val="clear" w:color="auto" w:fill="D9E2F3" w:themeFill="accent1" w:themeFillTint="33"/>
          </w:tcPr>
          <w:p w14:paraId="5F50F279" w14:textId="48B2C219" w:rsidR="00B74259" w:rsidRPr="00763205" w:rsidRDefault="00B74259" w:rsidP="00B74259">
            <w:pPr>
              <w:pStyle w:val="Heading2"/>
              <w:jc w:val="center"/>
              <w:rPr>
                <w:b/>
              </w:rPr>
            </w:pPr>
            <w:r w:rsidRPr="00763205">
              <w:rPr>
                <w:b/>
              </w:rPr>
              <w:t>$5,000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3F72F8C1" w14:textId="0597196E" w:rsidR="00B74259" w:rsidRPr="00763205" w:rsidRDefault="00B74259" w:rsidP="00B74259">
            <w:pPr>
              <w:pStyle w:val="Heading2"/>
              <w:jc w:val="center"/>
              <w:rPr>
                <w:b/>
              </w:rPr>
            </w:pPr>
            <w:r w:rsidRPr="00763205">
              <w:rPr>
                <w:b/>
              </w:rPr>
              <w:t>$3,000</w:t>
            </w:r>
          </w:p>
        </w:tc>
        <w:tc>
          <w:tcPr>
            <w:tcW w:w="2698" w:type="dxa"/>
            <w:shd w:val="clear" w:color="auto" w:fill="D9E2F3" w:themeFill="accent1" w:themeFillTint="33"/>
          </w:tcPr>
          <w:p w14:paraId="38BDD410" w14:textId="0E523428" w:rsidR="00B74259" w:rsidRPr="00763205" w:rsidRDefault="00B74259" w:rsidP="00B74259">
            <w:pPr>
              <w:pStyle w:val="Heading2"/>
              <w:jc w:val="center"/>
              <w:rPr>
                <w:b/>
              </w:rPr>
            </w:pPr>
            <w:r w:rsidRPr="00763205">
              <w:rPr>
                <w:b/>
              </w:rPr>
              <w:t>$1,500</w:t>
            </w:r>
          </w:p>
        </w:tc>
        <w:tc>
          <w:tcPr>
            <w:tcW w:w="2698" w:type="dxa"/>
            <w:shd w:val="clear" w:color="auto" w:fill="D9E2F3" w:themeFill="accent1" w:themeFillTint="33"/>
          </w:tcPr>
          <w:p w14:paraId="657D3C62" w14:textId="3A77337B" w:rsidR="00B74259" w:rsidRPr="00763205" w:rsidRDefault="00B74259" w:rsidP="00B74259">
            <w:pPr>
              <w:pStyle w:val="Heading2"/>
              <w:jc w:val="center"/>
              <w:rPr>
                <w:b/>
              </w:rPr>
            </w:pPr>
            <w:r w:rsidRPr="00763205">
              <w:rPr>
                <w:b/>
              </w:rPr>
              <w:t>$750</w:t>
            </w:r>
          </w:p>
        </w:tc>
      </w:tr>
      <w:tr w:rsidR="00B74259" w14:paraId="6132EE76" w14:textId="77777777" w:rsidTr="00B74259">
        <w:tc>
          <w:tcPr>
            <w:tcW w:w="2697" w:type="dxa"/>
          </w:tcPr>
          <w:p w14:paraId="740BD699" w14:textId="49646D3F" w:rsidR="00B74259" w:rsidRPr="008378C0" w:rsidRDefault="00B74259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>Recognition on Florida NAAIA’s website as a Platinum Sponsor</w:t>
            </w:r>
          </w:p>
        </w:tc>
        <w:tc>
          <w:tcPr>
            <w:tcW w:w="2697" w:type="dxa"/>
          </w:tcPr>
          <w:p w14:paraId="47E4ED7D" w14:textId="77777777" w:rsidR="00B74259" w:rsidRPr="008378C0" w:rsidRDefault="00B74259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 xml:space="preserve">Recognition on Florida NAAIA’s website as a </w:t>
            </w:r>
          </w:p>
          <w:p w14:paraId="0534A233" w14:textId="3EA12A6A" w:rsidR="00B74259" w:rsidRPr="008378C0" w:rsidRDefault="00B74259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>Gold Sponsor</w:t>
            </w:r>
          </w:p>
        </w:tc>
        <w:tc>
          <w:tcPr>
            <w:tcW w:w="2698" w:type="dxa"/>
          </w:tcPr>
          <w:p w14:paraId="6DEBE45A" w14:textId="77777777" w:rsidR="00B74259" w:rsidRPr="008378C0" w:rsidRDefault="00B74259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 xml:space="preserve">Recognition on Florida NAAIA’s website as a </w:t>
            </w:r>
          </w:p>
          <w:p w14:paraId="4F3F2052" w14:textId="3477AB1A" w:rsidR="00B74259" w:rsidRPr="008378C0" w:rsidRDefault="00B74259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>Silver Sponsor</w:t>
            </w:r>
          </w:p>
        </w:tc>
        <w:tc>
          <w:tcPr>
            <w:tcW w:w="2698" w:type="dxa"/>
          </w:tcPr>
          <w:p w14:paraId="70E07A68" w14:textId="77777777" w:rsidR="00B74259" w:rsidRPr="008378C0" w:rsidRDefault="00B74259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 xml:space="preserve">Recognition on Florida NAAIA’s website as </w:t>
            </w:r>
          </w:p>
          <w:p w14:paraId="43C7C08E" w14:textId="0DA43DB8" w:rsidR="00B74259" w:rsidRPr="008378C0" w:rsidRDefault="00B74259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>Bronze Sponsor</w:t>
            </w:r>
          </w:p>
        </w:tc>
      </w:tr>
      <w:tr w:rsidR="00B74259" w14:paraId="3FE37666" w14:textId="77777777" w:rsidTr="00B74259">
        <w:tc>
          <w:tcPr>
            <w:tcW w:w="2697" w:type="dxa"/>
          </w:tcPr>
          <w:p w14:paraId="79F30DC3" w14:textId="39DD5245" w:rsidR="00B74259" w:rsidRPr="008378C0" w:rsidRDefault="008378C0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>Meeting Sponsorship at all NAAIA Florida Meetings throughout the State</w:t>
            </w:r>
          </w:p>
        </w:tc>
        <w:tc>
          <w:tcPr>
            <w:tcW w:w="2697" w:type="dxa"/>
          </w:tcPr>
          <w:p w14:paraId="7C63FD6E" w14:textId="7AB1E7B2" w:rsidR="00B74259" w:rsidRPr="008378C0" w:rsidRDefault="008378C0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>Meeting Sponsorship at 2 NAAIA Florida Meetings – territory of your choosing</w:t>
            </w:r>
          </w:p>
        </w:tc>
        <w:tc>
          <w:tcPr>
            <w:tcW w:w="2698" w:type="dxa"/>
          </w:tcPr>
          <w:p w14:paraId="22FE4E16" w14:textId="73FAC38C" w:rsidR="00B74259" w:rsidRPr="008378C0" w:rsidRDefault="008378C0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>Meeting Sponsorship at 1 NAAIA Florida Meeting – territory of your choosing</w:t>
            </w:r>
          </w:p>
        </w:tc>
        <w:tc>
          <w:tcPr>
            <w:tcW w:w="2698" w:type="dxa"/>
          </w:tcPr>
          <w:p w14:paraId="110675D7" w14:textId="207A582F" w:rsidR="00B74259" w:rsidRPr="008378C0" w:rsidRDefault="00B74259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B74259" w14:paraId="353F23D7" w14:textId="77777777" w:rsidTr="00B74259">
        <w:tc>
          <w:tcPr>
            <w:tcW w:w="2697" w:type="dxa"/>
          </w:tcPr>
          <w:p w14:paraId="1441F0DD" w14:textId="3D299BC8" w:rsidR="00B74259" w:rsidRPr="008378C0" w:rsidRDefault="008378C0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 xml:space="preserve">Corporate Membership for up to </w:t>
            </w:r>
            <w:r w:rsidR="004C3F73">
              <w:rPr>
                <w:rFonts w:ascii="Bookman Old Style" w:hAnsi="Bookman Old Style"/>
              </w:rPr>
              <w:t>six</w:t>
            </w:r>
            <w:r w:rsidRPr="008378C0">
              <w:rPr>
                <w:rFonts w:ascii="Bookman Old Style" w:hAnsi="Bookman Old Style"/>
              </w:rPr>
              <w:t xml:space="preserve"> employees of sponsor</w:t>
            </w:r>
          </w:p>
        </w:tc>
        <w:tc>
          <w:tcPr>
            <w:tcW w:w="2697" w:type="dxa"/>
          </w:tcPr>
          <w:p w14:paraId="40C1FE8A" w14:textId="0D759D94" w:rsidR="00B74259" w:rsidRPr="008378C0" w:rsidRDefault="008378C0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>Corporate Membership for up to f</w:t>
            </w:r>
            <w:r w:rsidR="004C3F73">
              <w:rPr>
                <w:rFonts w:ascii="Bookman Old Style" w:hAnsi="Bookman Old Style"/>
              </w:rPr>
              <w:t>our</w:t>
            </w:r>
            <w:r w:rsidRPr="008378C0">
              <w:rPr>
                <w:rFonts w:ascii="Bookman Old Style" w:hAnsi="Bookman Old Style"/>
              </w:rPr>
              <w:t xml:space="preserve"> employees of sponsor</w:t>
            </w:r>
          </w:p>
        </w:tc>
        <w:tc>
          <w:tcPr>
            <w:tcW w:w="2698" w:type="dxa"/>
          </w:tcPr>
          <w:p w14:paraId="6D4ECD12" w14:textId="66788E1D" w:rsidR="00B74259" w:rsidRPr="008378C0" w:rsidRDefault="008378C0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>Corporate membership for up to t</w:t>
            </w:r>
            <w:r w:rsidR="004C3F73">
              <w:rPr>
                <w:rFonts w:ascii="Bookman Old Style" w:hAnsi="Bookman Old Style"/>
              </w:rPr>
              <w:t>wo</w:t>
            </w:r>
            <w:bookmarkStart w:id="0" w:name="_GoBack"/>
            <w:bookmarkEnd w:id="0"/>
            <w:r w:rsidRPr="008378C0">
              <w:rPr>
                <w:rFonts w:ascii="Bookman Old Style" w:hAnsi="Bookman Old Style"/>
              </w:rPr>
              <w:t xml:space="preserve"> employees of sponsor</w:t>
            </w:r>
          </w:p>
        </w:tc>
        <w:tc>
          <w:tcPr>
            <w:tcW w:w="2698" w:type="dxa"/>
          </w:tcPr>
          <w:p w14:paraId="031E1CAF" w14:textId="426B193C" w:rsidR="00B74259" w:rsidRPr="008378C0" w:rsidRDefault="008378C0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 xml:space="preserve">Corporate Membership for up to </w:t>
            </w:r>
            <w:r w:rsidR="004C3F73">
              <w:rPr>
                <w:rFonts w:ascii="Bookman Old Style" w:hAnsi="Bookman Old Style"/>
              </w:rPr>
              <w:t>one</w:t>
            </w:r>
            <w:r w:rsidRPr="008378C0">
              <w:rPr>
                <w:rFonts w:ascii="Bookman Old Style" w:hAnsi="Bookman Old Style"/>
              </w:rPr>
              <w:t xml:space="preserve"> employees of sponsor</w:t>
            </w:r>
          </w:p>
        </w:tc>
      </w:tr>
      <w:tr w:rsidR="00B74259" w14:paraId="010B82D2" w14:textId="77777777" w:rsidTr="00B74259">
        <w:tc>
          <w:tcPr>
            <w:tcW w:w="2697" w:type="dxa"/>
          </w:tcPr>
          <w:p w14:paraId="524EC6C6" w14:textId="23308997" w:rsidR="00B74259" w:rsidRPr="008378C0" w:rsidRDefault="008378C0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>Sponsorship recognition on all promotional materials, meeting email invitations</w:t>
            </w:r>
            <w:r>
              <w:rPr>
                <w:rFonts w:ascii="Bookman Old Style" w:hAnsi="Bookman Old Style"/>
              </w:rPr>
              <w:t xml:space="preserve">, </w:t>
            </w:r>
            <w:r w:rsidRPr="008378C0">
              <w:rPr>
                <w:rFonts w:ascii="Bookman Old Style" w:hAnsi="Bookman Old Style"/>
              </w:rPr>
              <w:t>social media</w:t>
            </w:r>
            <w:r>
              <w:rPr>
                <w:rFonts w:ascii="Bookman Old Style" w:hAnsi="Bookman Old Style"/>
              </w:rPr>
              <w:t xml:space="preserve"> and year end newsletter</w:t>
            </w:r>
          </w:p>
        </w:tc>
        <w:tc>
          <w:tcPr>
            <w:tcW w:w="2697" w:type="dxa"/>
          </w:tcPr>
          <w:p w14:paraId="332C7857" w14:textId="3F6144BD" w:rsidR="00B74259" w:rsidRPr="008378C0" w:rsidRDefault="008378C0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>Sponsorship recognition in promotional materials, meeting invitations</w:t>
            </w:r>
            <w:r>
              <w:rPr>
                <w:rFonts w:ascii="Bookman Old Style" w:hAnsi="Bookman Old Style"/>
              </w:rPr>
              <w:t>,</w:t>
            </w:r>
            <w:r w:rsidRPr="008378C0">
              <w:rPr>
                <w:rFonts w:ascii="Bookman Old Style" w:hAnsi="Bookman Old Style"/>
              </w:rPr>
              <w:t xml:space="preserve"> social media</w:t>
            </w:r>
            <w:r>
              <w:rPr>
                <w:rFonts w:ascii="Bookman Old Style" w:hAnsi="Bookman Old Style"/>
              </w:rPr>
              <w:t xml:space="preserve"> and year end newsletter</w:t>
            </w:r>
          </w:p>
        </w:tc>
        <w:tc>
          <w:tcPr>
            <w:tcW w:w="2698" w:type="dxa"/>
          </w:tcPr>
          <w:p w14:paraId="4C117659" w14:textId="00423526" w:rsidR="00B74259" w:rsidRPr="008378C0" w:rsidRDefault="008378C0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>Sponsorship recognition in meeting email invitation</w:t>
            </w:r>
            <w:r w:rsidR="00763205">
              <w:rPr>
                <w:rFonts w:ascii="Bookman Old Style" w:hAnsi="Bookman Old Style"/>
              </w:rPr>
              <w:t>,</w:t>
            </w:r>
            <w:r w:rsidRPr="008378C0">
              <w:rPr>
                <w:rFonts w:ascii="Bookman Old Style" w:hAnsi="Bookman Old Style"/>
              </w:rPr>
              <w:t xml:space="preserve"> social media</w:t>
            </w:r>
            <w:r w:rsidR="00763205">
              <w:rPr>
                <w:rFonts w:ascii="Bookman Old Style" w:hAnsi="Bookman Old Style"/>
              </w:rPr>
              <w:t xml:space="preserve"> and year end newsletter</w:t>
            </w:r>
          </w:p>
        </w:tc>
        <w:tc>
          <w:tcPr>
            <w:tcW w:w="2698" w:type="dxa"/>
          </w:tcPr>
          <w:p w14:paraId="54F61EE1" w14:textId="7BFA607D" w:rsidR="00B74259" w:rsidRPr="008378C0" w:rsidRDefault="008378C0" w:rsidP="008378C0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8378C0">
              <w:rPr>
                <w:rFonts w:ascii="Bookman Old Style" w:hAnsi="Bookman Old Style"/>
              </w:rPr>
              <w:t>Sponsorship recognition in social media and year end newsletter</w:t>
            </w:r>
          </w:p>
        </w:tc>
      </w:tr>
    </w:tbl>
    <w:p w14:paraId="4E48C07A" w14:textId="77777777" w:rsidR="00B74259" w:rsidRPr="00B74259" w:rsidRDefault="00B74259" w:rsidP="00B74259"/>
    <w:sectPr w:rsidR="00B74259" w:rsidRPr="00B74259" w:rsidSect="00B74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59"/>
    <w:rsid w:val="004C3F73"/>
    <w:rsid w:val="00763205"/>
    <w:rsid w:val="008378C0"/>
    <w:rsid w:val="00B7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3AD6"/>
  <w15:chartTrackingRefBased/>
  <w15:docId w15:val="{2E862F52-82DC-4094-8BB2-9AB9358C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42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259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B74259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B7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2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Regalado</dc:creator>
  <cp:keywords/>
  <dc:description/>
  <cp:lastModifiedBy>Soraya Regalado</cp:lastModifiedBy>
  <cp:revision>2</cp:revision>
  <dcterms:created xsi:type="dcterms:W3CDTF">2019-02-20T21:51:00Z</dcterms:created>
  <dcterms:modified xsi:type="dcterms:W3CDTF">2019-02-20T22:15:00Z</dcterms:modified>
</cp:coreProperties>
</file>